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960914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7.2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96091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B40F41" w:rsidRPr="000D0BCD" w:rsidRDefault="006A2F8B" w:rsidP="00233C6D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 w:rsidR="000556EE"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ex post dla operacji typu „Budowa lub modernizacja dróg lokalnych”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w ramach poddziałania „Wsparcie inwestycji związanych z tworzeniem, ulepszaniem lub rozbudową wszystkich rodzajów małej infrastruktury, </w:t>
      </w:r>
      <w:r w:rsidR="00233C6D"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w tym inwestycji w energię odnawialną i oszczędzanie energii” objętego Programem</w:t>
      </w:r>
      <w:r w:rsidR="00CA4B57"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 xml:space="preserve">W przypadku wytypowania do kontroli operacji na drugim etapie realizacji, weryfikacji podlega etap pierwszy i drugi operacji. Nie dotyczy to sytuacji kiedy etap pierwszy podlegał już kontroli na miejscu.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:rsidR="007D796E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</w:pPr>
    </w:p>
    <w:p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0556EE">
        <w:t xml:space="preserve"> 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0D0BCD">
        <w:t>,</w:t>
      </w:r>
    </w:p>
    <w:p w:rsidR="00153C86" w:rsidRDefault="00F6743A" w:rsidP="005101DD">
      <w:pPr>
        <w:ind w:left="426"/>
        <w:jc w:val="both"/>
      </w:pPr>
      <w:r>
        <w:lastRenderedPageBreak/>
        <w:t>W celu pozostawienia właściwego śladu rewizyjnego przeprowadzanych czynności należy w po</w:t>
      </w:r>
      <w:r w:rsidR="00FB0D2B">
        <w:t>lu</w:t>
      </w:r>
      <w:r>
        <w:t xml:space="preserve"> „Uwagi</w:t>
      </w:r>
      <w:r w:rsidR="00F42E30">
        <w:t xml:space="preserve"> kontrolujących</w:t>
      </w:r>
      <w:r>
        <w:t>” wpisać nazwę weryfikowanej dokumentacji oraz dane ją identyfikujące lub wykonać kopię/fotografię tej dokumentacji (np. strona tytułowa projektu budowlanego wraz z lokalizacją operacji</w:t>
      </w:r>
      <w:r w:rsidR="005101DD">
        <w:t>, kopia programu funkcjonalno-użytkowego</w:t>
      </w:r>
      <w:r>
        <w:t>).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>
        <w:rPr>
          <w:i/>
        </w:rPr>
        <w:t xml:space="preserve"> </w:t>
      </w:r>
      <w:r w:rsidR="00EB2345">
        <w:t xml:space="preserve">będące </w:t>
      </w:r>
      <w:r w:rsidR="00B91790">
        <w:t>załącznikiem do</w:t>
      </w:r>
      <w:r w:rsidR="00A4540F">
        <w:t xml:space="preserve"> </w:t>
      </w:r>
      <w:r>
        <w:rPr>
          <w:i/>
        </w:rPr>
        <w:t>Wniosku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:rsidR="001F035F" w:rsidRDefault="001F035F" w:rsidP="00B91790">
      <w:pPr>
        <w:pStyle w:val="Akapitzlist"/>
        <w:ind w:left="426"/>
        <w:jc w:val="both"/>
        <w:rPr>
          <w:b/>
        </w:rPr>
      </w:pPr>
    </w:p>
    <w:p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 zakupionych w ramach operacji usług</w:t>
      </w:r>
      <w:r>
        <w:t>.</w:t>
      </w:r>
    </w:p>
    <w:p w:rsidR="00B91790" w:rsidRDefault="00B91790" w:rsidP="00B91790">
      <w:pPr>
        <w:pStyle w:val="Akapitzlist"/>
        <w:ind w:left="284"/>
        <w:jc w:val="both"/>
        <w:rPr>
          <w:b/>
        </w:rPr>
      </w:pPr>
    </w:p>
    <w:p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:rsidR="00DF16E0" w:rsidRPr="0072519C" w:rsidRDefault="00DF16E0" w:rsidP="00DF16E0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tradycyjnym.</w:t>
      </w:r>
    </w:p>
    <w:p w:rsidR="006A2F8B" w:rsidRDefault="00DF16E0" w:rsidP="006A2F8B">
      <w:pPr>
        <w:adjustRightInd w:val="0"/>
        <w:ind w:left="426"/>
        <w:jc w:val="both"/>
        <w:rPr>
          <w:b/>
          <w:highlight w:val="yellow"/>
        </w:rPr>
      </w:pPr>
      <w:r>
        <w:t>P</w:t>
      </w:r>
      <w:r w:rsidR="007A031B">
        <w:t xml:space="preserve">odczas </w:t>
      </w:r>
      <w:r w:rsidR="003A5F44">
        <w:t xml:space="preserve">czynności kontrolnych </w:t>
      </w:r>
      <w:r w:rsidR="007A031B">
        <w:t xml:space="preserve">należy szczegółowo zweryfikować wszystkie </w:t>
      </w:r>
      <w:r w:rsidR="007A031B" w:rsidRPr="00820C65">
        <w:t xml:space="preserve">pozycje </w:t>
      </w:r>
      <w:r w:rsidR="004867A9">
        <w:t>zestawienia</w:t>
      </w:r>
      <w:r w:rsidR="007A031B" w:rsidRPr="00820C65">
        <w:t xml:space="preserve"> w oparciu </w:t>
      </w:r>
      <w:r w:rsidR="007A031B">
        <w:t>o</w:t>
      </w:r>
      <w:r w:rsidR="00B4190E">
        <w:t xml:space="preserve"> </w:t>
      </w:r>
      <w:r w:rsidR="00041F91">
        <w:t xml:space="preserve">najbardziej aktualny </w:t>
      </w:r>
      <w:r w:rsidR="00CD7578" w:rsidRPr="00CD7578">
        <w:t>kosztorys</w:t>
      </w:r>
      <w:r w:rsidR="00041F91">
        <w:t xml:space="preserve"> znajdujący się w teczce sprawy</w:t>
      </w:r>
      <w:r w:rsidR="0009359C">
        <w:t xml:space="preserve">, </w:t>
      </w:r>
      <w:r w:rsidR="007C6170" w:rsidRPr="007C6170">
        <w:t>wykorzystując w celach pomocniczych projekt budowlany.</w:t>
      </w:r>
      <w:r w:rsidR="00D07F82">
        <w:t xml:space="preserve"> W przypadku kosztorysu różnicowego weryfikację należy przeprowadzić w oparciu o kosztorys różnicowy </w:t>
      </w:r>
      <w:r w:rsidR="00592685">
        <w:t>oraz</w:t>
      </w:r>
      <w:r w:rsidR="00D07F82">
        <w:t xml:space="preserve"> kosztorys, w stosunku do którego zostały wykazane różnice. </w:t>
      </w:r>
      <w:r w:rsidR="007C6170" w:rsidRPr="007C6170">
        <w:rPr>
          <w:b/>
        </w:rPr>
        <w:t xml:space="preserve"> </w:t>
      </w:r>
    </w:p>
    <w:p w:rsidR="00B739F7" w:rsidRDefault="00B739F7" w:rsidP="00B739F7">
      <w:pPr>
        <w:adjustRightInd w:val="0"/>
        <w:jc w:val="both"/>
      </w:pPr>
    </w:p>
    <w:p w:rsidR="006A2F8B" w:rsidRDefault="009A160D" w:rsidP="006A2F8B">
      <w:pPr>
        <w:adjustRightInd w:val="0"/>
        <w:ind w:left="426" w:right="-142"/>
        <w:contextualSpacing/>
        <w:jc w:val="both"/>
      </w:pPr>
      <w:r>
        <w:lastRenderedPageBreak/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="004867A9">
        <w:t>zestawienia</w:t>
      </w:r>
      <w:r>
        <w:t xml:space="preserve">, </w:t>
      </w:r>
      <w:r w:rsidR="0019147D">
        <w:t>dla którego nie wykryto niezgodności</w:t>
      </w:r>
      <w:r w:rsidR="00EB5BDA">
        <w:t xml:space="preserve"> pomiędzy stanem faktycznym </w:t>
      </w:r>
      <w:r w:rsidR="0019147D">
        <w:t xml:space="preserve">a </w:t>
      </w:r>
      <w:r w:rsidR="00EB5BDA">
        <w:t>kosztorys</w:t>
      </w:r>
      <w:r w:rsidR="000C3F87">
        <w:t>em wykorzystanym podczas sprawdzeń</w:t>
      </w:r>
      <w:r w:rsidR="0029535A">
        <w:t>.</w:t>
      </w:r>
      <w:r w:rsidR="000C3F87" w:rsidDel="000C3F87">
        <w:t xml:space="preserve">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4867A9">
        <w:t>zestawienia</w:t>
      </w:r>
      <w:r w:rsidR="00872E87">
        <w:t>,</w:t>
      </w:r>
      <w:r w:rsidR="002F453A">
        <w:t xml:space="preserve"> </w:t>
      </w:r>
      <w:r w:rsidR="00B90FF0" w:rsidRPr="00B90FF0">
        <w:rPr>
          <w:b/>
          <w:color w:val="000000" w:themeColor="text1"/>
        </w:rPr>
        <w:t>stanowiąc</w:t>
      </w:r>
      <w:r w:rsidR="00231FAE">
        <w:rPr>
          <w:b/>
          <w:color w:val="000000" w:themeColor="text1"/>
        </w:rPr>
        <w:t>ych</w:t>
      </w:r>
      <w:r w:rsidR="00B90FF0" w:rsidRPr="00B90FF0">
        <w:rPr>
          <w:b/>
          <w:color w:val="000000" w:themeColor="text1"/>
        </w:rPr>
        <w:t xml:space="preserve"> koszty kwalifikowa</w:t>
      </w:r>
      <w:r w:rsidR="00136D6B">
        <w:rPr>
          <w:b/>
          <w:color w:val="000000" w:themeColor="text1"/>
        </w:rPr>
        <w:t>l</w:t>
      </w:r>
      <w:r w:rsidR="00B90FF0" w:rsidRPr="00B90FF0">
        <w:rPr>
          <w:b/>
          <w:color w:val="000000" w:themeColor="text1"/>
        </w:rPr>
        <w:t>ne</w:t>
      </w:r>
      <w:r w:rsidR="002F453A">
        <w:t>,</w:t>
      </w:r>
      <w:r w:rsidR="00872E87">
        <w:t xml:space="preserve"> </w:t>
      </w:r>
      <w:r w:rsidR="0019147D">
        <w:t xml:space="preserve">dla których stwierdzono </w:t>
      </w:r>
      <w:r w:rsidR="00F6743A">
        <w:t>niezgodnoś</w:t>
      </w:r>
      <w:r w:rsidR="00B90FF0" w:rsidRPr="00144C22">
        <w:t xml:space="preserve">ć </w:t>
      </w:r>
      <w:r w:rsidR="00A2372D">
        <w:t>(niezależnie</w:t>
      </w:r>
      <w:r w:rsidR="004867A9">
        <w:t>,</w:t>
      </w:r>
      <w:r w:rsidR="00A2372D">
        <w:t xml:space="preserve"> czy jest to niezgodność „na plus” czy „na minus”)</w:t>
      </w:r>
      <w:r w:rsidR="00EB5BDA">
        <w:t xml:space="preserve"> z kosztorys</w:t>
      </w:r>
      <w:r w:rsidR="000C3F87">
        <w:t>em</w:t>
      </w:r>
      <w:r w:rsidR="000C3F87" w:rsidRPr="000C3F87">
        <w:t xml:space="preserve"> </w:t>
      </w:r>
      <w:r w:rsidR="000C3F87">
        <w:t>wykorzystanym podczas sprawdzeń</w:t>
      </w:r>
      <w:r w:rsidR="00F6743A">
        <w:t>.</w:t>
      </w:r>
      <w:r w:rsidR="00EB5BDA">
        <w:t xml:space="preserve"> </w:t>
      </w:r>
      <w:r w:rsidR="007C6170" w:rsidRPr="007C6170">
        <w:t>W przypadku zaznaczenia odpowiedzi „NIE” w polu „Uwagi kontrolujących” należy odnotować zakres stwierdzonej rozbieżności (podać jej zmierzoną/obliczoną na miejscu wartość).</w:t>
      </w:r>
      <w:r w:rsidR="00EB5BDA" w:rsidRPr="00F22DC5">
        <w:t xml:space="preserve"> Jeżeli w ww. p</w:t>
      </w:r>
      <w:r w:rsidR="00EB5BDA">
        <w:t>olu nie może zostać zawarty taki zasób informacji, uwagi należy sporządzić w osobnym załączniku, a w samym polu „U</w:t>
      </w:r>
      <w:r w:rsidR="00F42E30">
        <w:t>wagi kontrolujących</w:t>
      </w:r>
      <w:r w:rsidR="00EB5BDA">
        <w:t>” zapisać odwołanie do sporządzonego załącznika.</w:t>
      </w:r>
    </w:p>
    <w:p w:rsidR="00EE321F" w:rsidRDefault="00EE321F" w:rsidP="007C7949">
      <w:pPr>
        <w:adjustRightInd w:val="0"/>
        <w:ind w:left="284" w:right="-142"/>
        <w:jc w:val="both"/>
      </w:pPr>
    </w:p>
    <w:p w:rsidR="003A5F44" w:rsidRDefault="00A2372D" w:rsidP="006A2F8B">
      <w:pPr>
        <w:adjustRightInd w:val="0"/>
        <w:ind w:left="426" w:right="-142"/>
        <w:jc w:val="both"/>
      </w:pPr>
      <w:r>
        <w:t>W celu pozostawienia właściwego śladu rewizy</w:t>
      </w:r>
      <w:r w:rsidR="00E32C59">
        <w:t>jnego weryfikacji robót budowlanych</w:t>
      </w:r>
      <w:r>
        <w:t xml:space="preserve"> należy</w:t>
      </w:r>
      <w:r w:rsidR="000A0427">
        <w:t>:</w:t>
      </w:r>
      <w:r w:rsidR="00E65B1F">
        <w:t xml:space="preserve"> </w:t>
      </w:r>
    </w:p>
    <w:p w:rsidR="00614EC3" w:rsidRDefault="003A5F44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wskazać w polu „Uwagi kontrolujących” pozycje kosztorysu podlegające weryfikacji lub,</w:t>
      </w:r>
    </w:p>
    <w:p w:rsidR="00614EC3" w:rsidRDefault="00A2372D" w:rsidP="001A6F17">
      <w:pPr>
        <w:pStyle w:val="Akapitzlist"/>
        <w:numPr>
          <w:ilvl w:val="5"/>
          <w:numId w:val="5"/>
        </w:numPr>
        <w:adjustRightInd w:val="0"/>
        <w:ind w:left="709" w:right="-142" w:hanging="283"/>
        <w:jc w:val="both"/>
      </w:pPr>
      <w:r>
        <w:t>sporządzić</w:t>
      </w:r>
      <w:r w:rsidR="00E9410B">
        <w:t xml:space="preserve"> w formie załącznika</w:t>
      </w:r>
      <w:r>
        <w:t xml:space="preserve"> zestawienie </w:t>
      </w:r>
      <w:r w:rsidR="000A0427">
        <w:t>pozycji kosztorysu</w:t>
      </w:r>
      <w:r>
        <w:t>, które zostały bezpośrednio zweryfikowane w trakcie</w:t>
      </w:r>
      <w:r w:rsidR="000A0427">
        <w:t xml:space="preserve"> czynności kontrolnych</w:t>
      </w:r>
      <w:r w:rsidR="00E9410B">
        <w:t xml:space="preserve"> oraz umieścić</w:t>
      </w:r>
      <w:r w:rsidR="00CA75F4">
        <w:t xml:space="preserve"> w polu „U</w:t>
      </w:r>
      <w:r w:rsidR="00F42E30">
        <w:t>wagi kontrolujących</w:t>
      </w:r>
      <w:r w:rsidR="00CA75F4">
        <w:t xml:space="preserve">” informację o załączniku. </w:t>
      </w:r>
    </w:p>
    <w:p w:rsidR="006A2F8B" w:rsidRDefault="00CA75F4" w:rsidP="003A5F44">
      <w:pPr>
        <w:adjustRightInd w:val="0"/>
        <w:ind w:left="426" w:right="-142"/>
        <w:jc w:val="both"/>
      </w:pPr>
      <w:r>
        <w:t>Dopuszcza się dołączenie do</w:t>
      </w:r>
      <w:r w:rsidR="004867A9">
        <w:t xml:space="preserve"> </w:t>
      </w:r>
      <w:r w:rsidR="00DB5FE1">
        <w:t>r</w:t>
      </w:r>
      <w:r w:rsidR="004867A9">
        <w:t xml:space="preserve">aportu z czynności kontrolnych (dalej „raportu”) </w:t>
      </w:r>
      <w:r>
        <w:t>jako z</w:t>
      </w:r>
      <w:r w:rsidR="00427A68">
        <w:t>a</w:t>
      </w:r>
      <w:r>
        <w:t>łącznika</w:t>
      </w:r>
      <w:r w:rsidR="00EA3703">
        <w:t xml:space="preserve"> </w:t>
      </w:r>
      <w:r w:rsidR="002C365F">
        <w:t xml:space="preserve">kopii </w:t>
      </w:r>
      <w:r w:rsidR="00D8601E">
        <w:t>kosztorys</w:t>
      </w:r>
      <w:r w:rsidR="002C365F">
        <w:t>u</w:t>
      </w:r>
      <w:r>
        <w:t xml:space="preserve"> z</w:t>
      </w:r>
      <w:r w:rsidR="00144C22">
        <w:t>e</w:t>
      </w:r>
      <w:r>
        <w:t xml:space="preserve"> wskazaniem</w:t>
      </w:r>
      <w:r w:rsidR="00D8601E">
        <w:t xml:space="preserve"> bezpośrednio</w:t>
      </w:r>
      <w:r>
        <w:t xml:space="preserve"> </w:t>
      </w:r>
      <w:r w:rsidR="00EA3703">
        <w:t>z</w:t>
      </w:r>
      <w:r>
        <w:t>weryfikowanych pozycji</w:t>
      </w:r>
      <w:r w:rsidR="000C3F87">
        <w:t>.</w:t>
      </w:r>
    </w:p>
    <w:p w:rsidR="00B02FCB" w:rsidRDefault="00B02FCB">
      <w:pPr>
        <w:adjustRightInd w:val="0"/>
        <w:ind w:left="284" w:right="-142"/>
        <w:jc w:val="both"/>
      </w:pPr>
    </w:p>
    <w:p w:rsidR="006A2F8B" w:rsidRDefault="00A34844" w:rsidP="006A2F8B">
      <w:pPr>
        <w:adjustRightInd w:val="0"/>
        <w:ind w:left="426" w:right="-142"/>
        <w:jc w:val="both"/>
      </w:pPr>
      <w:r>
        <w:t xml:space="preserve">Weryfikację robót budowlanych, które nie wymagają projektu budowlanego należy przeprowadzić na bazie </w:t>
      </w:r>
      <w:r w:rsidR="00D82C9D">
        <w:t xml:space="preserve">najbardziej aktualnego </w:t>
      </w:r>
      <w:r>
        <w:t>kosztorysu</w:t>
      </w:r>
      <w:r w:rsidR="00D82C9D">
        <w:t>, znajdującego się w teczce sprawy</w:t>
      </w:r>
      <w:r w:rsidR="003E377D">
        <w:t xml:space="preserve"> lub przedmiaru robót</w:t>
      </w:r>
      <w:r>
        <w:t xml:space="preserve">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:rsidR="006A2F8B" w:rsidRDefault="006A2F8B" w:rsidP="006A2F8B">
      <w:pPr>
        <w:adjustRightInd w:val="0"/>
        <w:ind w:left="426" w:right="-142"/>
        <w:jc w:val="both"/>
      </w:pPr>
    </w:p>
    <w:p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:rsidR="00A34844" w:rsidRDefault="006A2F8B" w:rsidP="005101DD">
      <w:pPr>
        <w:ind w:left="426"/>
        <w:jc w:val="both"/>
      </w:pPr>
      <w:r w:rsidRPr="006A2F8B">
        <w:t>W sytuacji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 czy operacja została wykonana zgodnie z założeniami opisanymi w programie.</w:t>
      </w:r>
      <w:r w:rsidR="000556EE">
        <w:t xml:space="preserve"> </w:t>
      </w:r>
      <w:r w:rsidR="00D92C8C">
        <w:t>Jako ślad rewizyjny przeprowadzonych czynności należy załączyć do raportu kopię</w:t>
      </w:r>
      <w:r w:rsidR="003E377D">
        <w:t xml:space="preserve"> fragmentu</w:t>
      </w:r>
      <w:r w:rsidR="00D92C8C">
        <w:t xml:space="preserve"> programu funkcjonalno- użytkowego</w:t>
      </w:r>
      <w:r w:rsidR="003E377D">
        <w:t>, w którym opisane są parametry operacji</w:t>
      </w:r>
      <w:r w:rsidR="00D92C8C">
        <w:t xml:space="preserve">.  </w:t>
      </w:r>
    </w:p>
    <w:p w:rsidR="00D92C8C" w:rsidRPr="00D92C8C" w:rsidRDefault="00D92C8C" w:rsidP="005101DD">
      <w:pPr>
        <w:ind w:left="426"/>
        <w:jc w:val="both"/>
      </w:pPr>
      <w:r>
        <w:t xml:space="preserve">W przypadku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 weryfikację wykonania operacji przeprowadza się tak jak dla operacji realizowanej w systemie tradycyjnym.</w:t>
      </w:r>
    </w:p>
    <w:p w:rsidR="00234C12" w:rsidRDefault="00234C12">
      <w:pPr>
        <w:ind w:left="284"/>
        <w:jc w:val="both"/>
      </w:pPr>
    </w:p>
    <w:p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:rsidR="006A2F8B" w:rsidRDefault="000556EE" w:rsidP="006A2F8B">
      <w:pPr>
        <w:adjustRightInd w:val="0"/>
        <w:ind w:left="426" w:right="-142"/>
        <w:jc w:val="both"/>
      </w:pPr>
      <w:r>
        <w:lastRenderedPageBreak/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:rsidR="00230176" w:rsidRDefault="00230176" w:rsidP="007C7949">
      <w:pPr>
        <w:adjustRightInd w:val="0"/>
        <w:ind w:left="284" w:right="-142"/>
        <w:jc w:val="both"/>
      </w:pPr>
    </w:p>
    <w:p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092004">
        <w:t>.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wizytacja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 xml:space="preserve">, z oryginałami posiadanymi przez Beneficjenta. </w:t>
      </w:r>
      <w:r w:rsidRPr="006D3B1B">
        <w:t>Oryginały faktur i dokumentów o równoważnej wartości dowodowej powinny być oznaczone adnotacją:</w:t>
      </w:r>
      <w:r w:rsidR="0076589A" w:rsidRPr="006D3B1B">
        <w:t xml:space="preserve"> </w:t>
      </w:r>
      <w:r w:rsidRPr="006D3B1B">
        <w:t>„</w:t>
      </w:r>
      <w:r w:rsidRPr="006D3B1B">
        <w:rPr>
          <w:i/>
        </w:rPr>
        <w:t>Przedstawiono do refundacji w ramach Programu Rozwoju Obszarów Wiejskich na lata 20</w:t>
      </w:r>
      <w:r w:rsidR="005F769C" w:rsidRPr="006D3B1B">
        <w:rPr>
          <w:i/>
        </w:rPr>
        <w:t>14</w:t>
      </w:r>
      <w:r w:rsidRPr="006D3B1B">
        <w:rPr>
          <w:i/>
        </w:rPr>
        <w:t>-20</w:t>
      </w:r>
      <w:r w:rsidR="005F769C" w:rsidRPr="006D3B1B">
        <w:rPr>
          <w:i/>
        </w:rPr>
        <w:t>20</w:t>
      </w:r>
      <w:r w:rsidR="00DD27B5" w:rsidRPr="006D3B1B">
        <w:rPr>
          <w:i/>
        </w:rPr>
        <w:t>”</w:t>
      </w:r>
      <w:r w:rsidR="003C6DD7" w:rsidRPr="006D3B1B">
        <w:rPr>
          <w:i/>
        </w:rPr>
        <w:t>.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 kiedy etap pierwszy podlegał już kontroli na miejscu.</w:t>
      </w:r>
    </w:p>
    <w:p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:rsidR="00287C6E" w:rsidRDefault="00287C6E">
      <w:pPr>
        <w:ind w:left="426"/>
        <w:jc w:val="both"/>
        <w:rPr>
          <w:b/>
        </w:rPr>
      </w:pPr>
    </w:p>
    <w:p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:rsidR="00FC59BA" w:rsidRDefault="00FC59BA">
      <w:pPr>
        <w:ind w:left="426"/>
        <w:jc w:val="both"/>
        <w:rPr>
          <w:b/>
        </w:rPr>
      </w:pPr>
    </w:p>
    <w:p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:rsidR="00FC59BA" w:rsidRPr="00FC59BA" w:rsidRDefault="00FC59BA">
      <w:pPr>
        <w:ind w:left="426"/>
        <w:jc w:val="both"/>
        <w:rPr>
          <w:u w:val="single"/>
        </w:rPr>
      </w:pPr>
    </w:p>
    <w:p w:rsidR="002A5486" w:rsidRDefault="005F769C">
      <w:pPr>
        <w:ind w:left="426"/>
        <w:jc w:val="both"/>
        <w:rPr>
          <w:bCs/>
        </w:rPr>
      </w:pPr>
      <w:r>
        <w:rPr>
          <w:bCs/>
        </w:rPr>
        <w:lastRenderedPageBreak/>
        <w:t>W</w:t>
      </w:r>
      <w:r w:rsidR="00F6743A" w:rsidRPr="000C79BB">
        <w:rPr>
          <w:bCs/>
        </w:rPr>
        <w:t xml:space="preserve"> niezbędnych przypadkach, kontrola dokładności danych we wniosku o płatność 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</w:t>
      </w:r>
      <w:r w:rsidR="00847157">
        <w:lastRenderedPageBreak/>
        <w:t>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990A0F">
        <w:t>.</w:t>
      </w:r>
      <w:r w:rsidR="00402D66" w:rsidRPr="00BB18CA">
        <w:t xml:space="preserve"> </w:t>
      </w:r>
    </w:p>
    <w:p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</w:t>
      </w:r>
      <w:bookmarkStart w:id="0" w:name="_GoBack"/>
      <w:bookmarkEnd w:id="0"/>
      <w:r w:rsidR="00B75A58">
        <w:t>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:rsidR="0093200E" w:rsidRDefault="0093200E" w:rsidP="0046087B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6A2F8B" w:rsidRDefault="00F6743A" w:rsidP="006A2F8B">
      <w:pPr>
        <w:widowControl w:val="0"/>
        <w:numPr>
          <w:ilvl w:val="0"/>
          <w:numId w:val="1"/>
        </w:numPr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publicznych.</w:t>
      </w:r>
    </w:p>
    <w:p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>eneficjent jest zobowiązany do przeprowadzenia 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 niżej wymienionych elementów:</w:t>
      </w:r>
    </w:p>
    <w:p w:rsidR="007037FB" w:rsidRDefault="007037FB" w:rsidP="006A2F8B">
      <w:pPr>
        <w:ind w:left="426" w:hanging="66"/>
        <w:jc w:val="both"/>
      </w:pPr>
    </w:p>
    <w:p w:rsidR="00B40F41" w:rsidRDefault="00B40F41" w:rsidP="00052E0B">
      <w:pPr>
        <w:pStyle w:val="Akapitzlist"/>
        <w:numPr>
          <w:ilvl w:val="0"/>
          <w:numId w:val="10"/>
        </w:numPr>
        <w:contextualSpacing w:val="0"/>
        <w:jc w:val="both"/>
      </w:pPr>
      <w:r w:rsidRPr="00394CC3">
        <w:t>zgodność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Należy ostemplować</w:t>
      </w:r>
      <w:r w:rsidR="00391446">
        <w:t xml:space="preserve"> </w:t>
      </w:r>
      <w:r>
        <w:t>weryfikowane oryginały dokumentów</w:t>
      </w:r>
      <w:r w:rsidR="000556EE">
        <w:t>,</w:t>
      </w:r>
    </w:p>
    <w:p w:rsidR="00AE5968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lastRenderedPageBreak/>
        <w:t>zgodność</w:t>
      </w:r>
      <w:r w:rsidRPr="00C47484">
        <w:t xml:space="preserve"> terminów </w:t>
      </w:r>
      <w:r>
        <w:t xml:space="preserve">faktycznego zakończenia realizacji </w:t>
      </w:r>
      <w:r w:rsidRPr="00C47484">
        <w:t xml:space="preserve">operacji </w:t>
      </w:r>
      <w:r w:rsidR="000556EE">
        <w:t>lub</w:t>
      </w:r>
      <w:r w:rsidRPr="00C47484">
        <w:t xml:space="preserve"> jej etapów z terminami zapisanymi w umowie z wykonawcą</w:t>
      </w:r>
      <w:r w:rsidR="008218C0">
        <w:t xml:space="preserve"> (</w:t>
      </w:r>
      <w:r w:rsidR="00FC3B5B">
        <w:t>w</w:t>
      </w:r>
      <w:r w:rsidR="008218C0">
        <w:t>eryfikacji należy dokonać na podstawie protokołów odbioru prac)</w:t>
      </w:r>
      <w:r w:rsidR="000556EE">
        <w:t>.</w:t>
      </w:r>
    </w:p>
    <w:p w:rsidR="00A90F07" w:rsidRDefault="00A90F07">
      <w:pPr>
        <w:ind w:firstLine="708"/>
        <w:rPr>
          <w:bCs/>
          <w:strike/>
        </w:rPr>
      </w:pPr>
    </w:p>
    <w:p w:rsidR="00F6743A" w:rsidRDefault="000556EE" w:rsidP="006F17B3">
      <w:pPr>
        <w:ind w:left="360" w:hanging="3"/>
        <w:jc w:val="both"/>
      </w:pPr>
      <w:r>
        <w:t>W przypadku, gdy</w:t>
      </w:r>
      <w:r w:rsidR="00F6743A">
        <w:t xml:space="preserve"> weryfikacja któregokolwiek z </w:t>
      </w:r>
      <w:r w:rsidR="00342D46">
        <w:t>ww.</w:t>
      </w:r>
      <w:r w:rsidR="00F6743A">
        <w:t xml:space="preserve"> wskazanych elementów przebiegnie negatywnie, należy o</w:t>
      </w:r>
      <w:r w:rsidR="00726EE7">
        <w:t>pisać zaistniałą sytuację</w:t>
      </w:r>
      <w:r w:rsidR="00F6743A">
        <w:t xml:space="preserve"> w </w:t>
      </w:r>
      <w:r w:rsidR="00F8151A">
        <w:t>L</w:t>
      </w:r>
      <w:r w:rsidR="00F6743A">
        <w:t xml:space="preserve">iście kontrolnej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 w:rsidR="002A2603">
        <w:t>.</w:t>
      </w:r>
    </w:p>
    <w:p w:rsidR="00A92A8A" w:rsidRDefault="00A92A8A" w:rsidP="006F17B3">
      <w:pPr>
        <w:ind w:left="360" w:hanging="3"/>
        <w:jc w:val="both"/>
      </w:pPr>
    </w:p>
    <w:p w:rsidR="00EE30E1" w:rsidRDefault="00EE30E1" w:rsidP="006F17B3">
      <w:pPr>
        <w:ind w:left="360" w:hanging="3"/>
        <w:jc w:val="both"/>
      </w:pPr>
      <w:r>
        <w:rPr>
          <w:sz w:val="22"/>
          <w:szCs w:val="22"/>
        </w:rPr>
        <w:t>W przypadku zweryfikowania powyższego punktu na etapie kontroli na miejscu 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 raportu z czynności kontrolnych nr  …. z dnia…”.</w:t>
      </w:r>
    </w:p>
    <w:p w:rsidR="00F6743A" w:rsidRPr="006C756C" w:rsidRDefault="00F6743A" w:rsidP="00280214">
      <w:pPr>
        <w:numPr>
          <w:ilvl w:val="0"/>
          <w:numId w:val="5"/>
        </w:numPr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>WERYFIKACJA ZOBOWIĄZAŃ BENEFICJENTA</w:t>
      </w:r>
      <w:r w:rsidR="002A2603">
        <w:rPr>
          <w:b/>
        </w:rPr>
        <w:t>.</w:t>
      </w:r>
    </w:p>
    <w:p w:rsidR="00F6743A" w:rsidRDefault="00F6743A" w:rsidP="00342D46">
      <w:pPr>
        <w:widowControl w:val="0"/>
        <w:numPr>
          <w:ilvl w:val="0"/>
          <w:numId w:val="4"/>
        </w:numPr>
        <w:tabs>
          <w:tab w:val="clear" w:pos="720"/>
          <w:tab w:val="num" w:pos="-3828"/>
        </w:tabs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 w:rsidRPr="007018A6">
        <w:rPr>
          <w:u w:val="single"/>
        </w:rPr>
        <w:t xml:space="preserve">Wykorzystanie </w:t>
      </w:r>
      <w:r w:rsidR="002D13A2">
        <w:rPr>
          <w:u w:val="single"/>
        </w:rPr>
        <w:t xml:space="preserve">operacji </w:t>
      </w:r>
      <w:r w:rsidRPr="007018A6">
        <w:rPr>
          <w:u w:val="single"/>
        </w:rPr>
        <w:t>zgodnie z przeznaczeniem</w:t>
      </w:r>
      <w:r w:rsidR="00A92A8A">
        <w:rPr>
          <w:u w:val="single"/>
        </w:rPr>
        <w:t>.</w:t>
      </w:r>
      <w:r>
        <w:rPr>
          <w:u w:val="single"/>
        </w:rPr>
        <w:t xml:space="preserve"> </w:t>
      </w:r>
    </w:p>
    <w:p w:rsidR="006A2F8B" w:rsidRDefault="00F6743A" w:rsidP="006A2F8B">
      <w:pPr>
        <w:widowControl w:val="0"/>
        <w:adjustRightInd w:val="0"/>
        <w:spacing w:before="120" w:after="120"/>
        <w:ind w:left="360"/>
        <w:jc w:val="both"/>
        <w:textAlignment w:val="baseline"/>
      </w:pPr>
      <w:r w:rsidRPr="0036140D">
        <w:t>Podczas kontroli na miejscu przeprowadzanej na etapie wniosku o płatność</w:t>
      </w:r>
      <w:r w:rsidR="008F7946">
        <w:t xml:space="preserve"> </w:t>
      </w:r>
      <w:r w:rsidRPr="0036140D">
        <w:t>należy zweryfikować</w:t>
      </w:r>
      <w:r w:rsidR="000F54BE">
        <w:t xml:space="preserve">, </w:t>
      </w:r>
      <w:r w:rsidRPr="0036140D">
        <w:t>czy</w:t>
      </w:r>
      <w:r w:rsidR="00E466F0" w:rsidRPr="00E466F0">
        <w:t xml:space="preserve"> realizacja operacji </w:t>
      </w:r>
      <w:r w:rsidR="00E466F0" w:rsidRPr="00EC3E56">
        <w:rPr>
          <w:b/>
        </w:rPr>
        <w:t>zapewni</w:t>
      </w:r>
      <w:r w:rsidR="004678FF" w:rsidRPr="00EC3E56">
        <w:rPr>
          <w:b/>
        </w:rPr>
        <w:t>a</w:t>
      </w:r>
      <w:r w:rsidR="00E466F0" w:rsidRPr="00EC3E56">
        <w:rPr>
          <w:b/>
        </w:rPr>
        <w:t xml:space="preserve"> możliwość</w:t>
      </w:r>
      <w:r w:rsidR="00E466F0" w:rsidRPr="00E466F0">
        <w:t xml:space="preserve"> zgodnego z umową wykorzystania przedmiotu operacji. Jeżeli zatem podczas weryfikacji</w:t>
      </w:r>
      <w:r w:rsidR="00EC3E56">
        <w:t xml:space="preserve"> punktu 2.</w:t>
      </w:r>
      <w:r w:rsidR="00E466F0" w:rsidRPr="00E466F0">
        <w:t xml:space="preserve"> „</w:t>
      </w:r>
      <w:r w:rsidR="00EC3E56">
        <w:t>Z</w:t>
      </w:r>
      <w:r w:rsidR="00E466F0" w:rsidRPr="00E466F0">
        <w:t>godnoś</w:t>
      </w:r>
      <w:r w:rsidR="00EC3E56">
        <w:t>ć</w:t>
      </w:r>
      <w:r w:rsidR="00E466F0" w:rsidRPr="00E466F0">
        <w:t xml:space="preserve"> zestawienia rzeczowo-finansowego</w:t>
      </w:r>
      <w:r w:rsidR="006151FD">
        <w:t>/szczegółowego opisu zadań</w:t>
      </w:r>
      <w:r w:rsidR="00E466F0" w:rsidRPr="00E466F0">
        <w:t xml:space="preserve"> z </w:t>
      </w:r>
      <w:r w:rsidR="00342D46">
        <w:t xml:space="preserve">zakresem </w:t>
      </w:r>
      <w:r w:rsidR="00E466F0" w:rsidRPr="00E466F0">
        <w:t>realizacji operacji” zostaną wykryte jakiekolwiek rozbieżności między stanem faktycznym a dokumentacją załączoną do wniosku o płatność należy</w:t>
      </w:r>
      <w:r w:rsidR="0036140D">
        <w:t xml:space="preserve"> </w:t>
      </w:r>
      <w:r w:rsidR="000120D6" w:rsidRPr="00C15626">
        <w:t>n</w:t>
      </w:r>
      <w:r w:rsidR="00E466F0" w:rsidRPr="00E466F0">
        <w:t>a miejscu realizacji operacji ocenić, czy skala i rodzaj tych rozbieżności nie powodują ograniczeń w zgodnym z przeznaczeniem wykorzystaniu przedmiotu operacji.</w:t>
      </w:r>
      <w:r w:rsidR="00B81A16">
        <w:t xml:space="preserve"> Ponadto, należy sprawdzić</w:t>
      </w:r>
      <w:r w:rsidR="00726EE7">
        <w:t>,</w:t>
      </w:r>
      <w:r w:rsidR="00B81A16">
        <w:t xml:space="preserve"> czy sposób </w:t>
      </w:r>
      <w:r w:rsidR="00F973B4">
        <w:t xml:space="preserve">użytkowania </w:t>
      </w:r>
      <w:r w:rsidR="00B81A16">
        <w:t xml:space="preserve">przedmiotu operacji jest </w:t>
      </w:r>
      <w:r w:rsidR="00F973B4">
        <w:t>zgodny z jego funkcją</w:t>
      </w:r>
      <w:r w:rsidR="00B81A16">
        <w:t>.</w:t>
      </w:r>
    </w:p>
    <w:p w:rsidR="00B81A16" w:rsidRDefault="00443096" w:rsidP="00B81A16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 w:rsidRPr="0036140D">
        <w:t xml:space="preserve">Podczas kontroli </w:t>
      </w:r>
      <w:r>
        <w:t>ex post, należy</w:t>
      </w:r>
      <w:r w:rsidR="0025337B">
        <w:t xml:space="preserve"> ustalić</w:t>
      </w:r>
      <w:r w:rsidR="00342D46">
        <w:t>,</w:t>
      </w:r>
      <w:r w:rsidR="0025337B">
        <w:t xml:space="preserve"> czy przedmiot operacji </w:t>
      </w:r>
      <w:r w:rsidR="0025337B" w:rsidRPr="006151FD">
        <w:rPr>
          <w:b/>
        </w:rPr>
        <w:t>jest użytkowany</w:t>
      </w:r>
      <w:r w:rsidR="0025337B">
        <w:t xml:space="preserve"> zgodnie z przeznaczeniem</w:t>
      </w:r>
      <w:r w:rsidR="00CE5D62">
        <w:t>.</w:t>
      </w:r>
      <w:r>
        <w:t xml:space="preserve"> </w:t>
      </w:r>
      <w:r w:rsidR="0025337B">
        <w:t xml:space="preserve"> </w:t>
      </w:r>
      <w:r w:rsidR="00CE5D62">
        <w:t>W tym celu należy dokonać</w:t>
      </w:r>
      <w:r w:rsidR="00CA21D5">
        <w:t xml:space="preserve"> mię</w:t>
      </w:r>
      <w:r w:rsidR="00613AED">
        <w:t>dzy innymi</w:t>
      </w:r>
      <w:r w:rsidR="00CE5D62">
        <w:t xml:space="preserve"> przeglądu tych elementów operacji, bez których prawidłowe użytkowanie przedmiotu operacji jest niemożliwe</w:t>
      </w:r>
      <w:r w:rsidR="00991D91">
        <w:t>.</w:t>
      </w:r>
    </w:p>
    <w:p w:rsidR="00443096" w:rsidRDefault="00990F4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 xml:space="preserve">W przypadku, kiedy na miejscu realizacji operacji zostaną </w:t>
      </w:r>
      <w:r w:rsidR="006151FD">
        <w:t xml:space="preserve">stwierdzone fakty, </w:t>
      </w:r>
      <w:r>
        <w:t xml:space="preserve">które </w:t>
      </w:r>
      <w:r w:rsidR="006151FD">
        <w:t xml:space="preserve">mogą </w:t>
      </w:r>
      <w:r>
        <w:t>powod</w:t>
      </w:r>
      <w:r w:rsidR="006151FD">
        <w:t>ować</w:t>
      </w:r>
      <w:r>
        <w:t xml:space="preserve"> </w:t>
      </w:r>
      <w:r w:rsidR="00FC3B5B">
        <w:t>ograniczenia</w:t>
      </w:r>
      <w:r>
        <w:t>, zgodnego z umową, użytkowania przedmiotu operacji</w:t>
      </w:r>
      <w:r w:rsidR="00B81A16" w:rsidRPr="00B81A16">
        <w:t xml:space="preserve"> </w:t>
      </w:r>
      <w:r w:rsidR="00B81A16">
        <w:t xml:space="preserve">i/lub zostanie stwierdzone </w:t>
      </w:r>
      <w:r w:rsidR="00F973B4">
        <w:t xml:space="preserve">użytkowanie </w:t>
      </w:r>
      <w:r w:rsidR="00B81A16">
        <w:t xml:space="preserve">przedmiotu operacji niezgodne z jego </w:t>
      </w:r>
      <w:r w:rsidR="00F973B4">
        <w:t>funkcją</w:t>
      </w:r>
      <w:r w:rsidR="00B81A16" w:rsidRPr="00E466F0">
        <w:t>,</w:t>
      </w:r>
      <w:r>
        <w:t xml:space="preserve"> należy w </w:t>
      </w:r>
      <w:r w:rsidR="00F8151A">
        <w:t>L</w:t>
      </w:r>
      <w:r>
        <w:t>iście kontrolnej zaznaczyć odpowiedź „NIE”</w:t>
      </w:r>
      <w:r w:rsidR="00F8151A">
        <w:t>,</w:t>
      </w:r>
      <w:r>
        <w:t xml:space="preserve"> a w polu </w:t>
      </w:r>
      <w:r w:rsidR="00342D46" w:rsidRPr="00ED3C82">
        <w:t>„U</w:t>
      </w:r>
      <w:r w:rsidR="00F42E30">
        <w:t>wagi kontrolujących</w:t>
      </w:r>
      <w:r w:rsidR="00342D46" w:rsidRPr="00ED3C82">
        <w:t>”</w:t>
      </w:r>
      <w:r>
        <w:t xml:space="preserve"> opisać na czym te </w:t>
      </w:r>
      <w:r w:rsidR="00FC3B5B">
        <w:t>ograniczenia</w:t>
      </w:r>
      <w:r w:rsidR="00B81A16">
        <w:t xml:space="preserve"> i/lub niezgodności</w:t>
      </w:r>
      <w:r>
        <w:t xml:space="preserve"> polegają. </w:t>
      </w:r>
    </w:p>
    <w:p w:rsidR="002A5486" w:rsidRDefault="0041397A" w:rsidP="00C40161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:rsidR="002A22B2" w:rsidRDefault="009B32F4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t xml:space="preserve"> </w:t>
      </w:r>
      <w:r w:rsidR="002A22B2">
        <w:t xml:space="preserve"> </w:t>
      </w:r>
    </w:p>
    <w:p w:rsidR="0076589A" w:rsidRDefault="0076589A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465BC5" w:rsidRPr="00F6743A" w:rsidRDefault="00955D0E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 i nie większą niż 500 tys.</w:t>
      </w:r>
      <w:r w:rsidR="00465BC5" w:rsidRPr="00465BC5">
        <w:rPr>
          <w:b/>
        </w:rPr>
        <w:t xml:space="preserve"> euro</w:t>
      </w:r>
      <w:r w:rsidR="00955D0E">
        <w:rPr>
          <w:b/>
        </w:rPr>
        <w:t xml:space="preserve"> </w:t>
      </w:r>
      <w:r w:rsidR="00955D0E">
        <w:t>plakat informacyjny (minimalny rozmiar: A3 – znormalizowany format arkusza o wymiarach 297x420 mm) lub</w:t>
      </w:r>
      <w:r w:rsidR="00465BC5">
        <w:t xml:space="preserve"> tablicę informacyjną</w:t>
      </w:r>
      <w:r w:rsidRPr="00705C9E">
        <w:t xml:space="preserve"> </w:t>
      </w:r>
    </w:p>
    <w:p w:rsidR="004D4809" w:rsidRDefault="004D4809" w:rsidP="00AB100C">
      <w:pPr>
        <w:autoSpaceDE w:val="0"/>
        <w:autoSpaceDN w:val="0"/>
        <w:adjustRightInd w:val="0"/>
        <w:ind w:left="360"/>
        <w:jc w:val="both"/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>
        <w:t xml:space="preserve"> projekt dofinansowany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:rsidR="002A22B2" w:rsidRDefault="002A22B2" w:rsidP="00AB100C">
      <w:pPr>
        <w:autoSpaceDE w:val="0"/>
        <w:autoSpaceDN w:val="0"/>
        <w:adjustRightInd w:val="0"/>
        <w:ind w:left="360"/>
        <w:jc w:val="both"/>
      </w:pPr>
    </w:p>
    <w:p w:rsidR="000556EE" w:rsidRDefault="000556EE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lastRenderedPageBreak/>
        <w:t xml:space="preserve">Stała tablica/bilbord dużego formatu. </w:t>
      </w:r>
    </w:p>
    <w:p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który </w:t>
      </w:r>
      <w:r w:rsidRPr="00F234CA">
        <w:rPr>
          <w:b/>
        </w:rPr>
        <w:t>zakończył</w:t>
      </w:r>
      <w:r>
        <w:t xml:space="preserve"> realizację operacji dofinansowanej ze środków publicznych na kwotę </w:t>
      </w:r>
      <w:r w:rsidRPr="00F234CA">
        <w:rPr>
          <w:b/>
        </w:rPr>
        <w:t xml:space="preserve">powyżej 500 tys.  euro </w:t>
      </w:r>
      <w:r>
        <w:t>umieścił s</w:t>
      </w:r>
      <w:r>
        <w:rPr>
          <w:b/>
        </w:rPr>
        <w:t>tałą tablicę/bilbord dużego formatu.</w:t>
      </w:r>
      <w:r>
        <w:t xml:space="preserve"> </w:t>
      </w: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</w:p>
    <w:p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 zgodnie z warunkami określonymi w Księdze wizualizacji znaku Programu Rozwoju Obszarów Wiejskich na lata 2014-2020  opublikowanej na stronach Ministerstwa Rolnictwa i Rozwoju Wsi oraz ARiMR</w:t>
      </w:r>
      <w:r w:rsidR="00BA500C">
        <w:t>.</w:t>
      </w: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</w:p>
    <w:p w:rsidR="000D0BCD" w:rsidRDefault="000D0BCD" w:rsidP="000D0BCD">
      <w:pPr>
        <w:autoSpaceDE w:val="0"/>
        <w:autoSpaceDN w:val="0"/>
        <w:adjustRightInd w:val="0"/>
        <w:ind w:left="360"/>
        <w:jc w:val="both"/>
      </w:pPr>
      <w:r>
        <w:t>Beneficjent ma obowiązek umieścić plakat informacyjny</w:t>
      </w:r>
      <w:r w:rsidRPr="00F234CA">
        <w:t>/</w:t>
      </w:r>
      <w:r>
        <w:t>tablicę informacyjną</w:t>
      </w:r>
      <w:r w:rsidRPr="00F234CA">
        <w:t>/</w:t>
      </w:r>
      <w:r>
        <w:t>stałą tablicę/tymczasowy bilbord dużego formatu/bilbord</w:t>
      </w:r>
      <w:r w:rsidRPr="00F234CA">
        <w:t xml:space="preserve"> dużego formatu</w:t>
      </w:r>
      <w:r>
        <w:t xml:space="preserve"> w miejscu łatwo widocznym dla ogółu społeczeństwa. </w:t>
      </w:r>
    </w:p>
    <w:p w:rsidR="00BA500C" w:rsidRDefault="00BA500C" w:rsidP="00AB100C">
      <w:pPr>
        <w:autoSpaceDE w:val="0"/>
        <w:autoSpaceDN w:val="0"/>
        <w:adjustRightInd w:val="0"/>
        <w:ind w:left="360"/>
        <w:jc w:val="both"/>
      </w:pPr>
    </w:p>
    <w:p w:rsidR="00557F86" w:rsidRDefault="00BA500C" w:rsidP="00557F86">
      <w:pPr>
        <w:autoSpaceDE w:val="0"/>
        <w:autoSpaceDN w:val="0"/>
        <w:adjustRightInd w:val="0"/>
        <w:ind w:left="360"/>
        <w:jc w:val="both"/>
      </w:pPr>
      <w:r>
        <w:t>Do wyliczenia wartości całkowitego wsparcia publicznego w euro stosuje się kurs euro w stosunku do złotego, obowiązujący na dzień złożenia wniosku o płatność zgodnie z rozporządzeniem Prezesa Rady Ministrów w sprawie średniego kursu złotego w stosunku do euro stanowiącego podstawę przeliczenia wartości zamówień publicznych</w:t>
      </w:r>
      <w:r w:rsidR="0076589A">
        <w:t>.</w:t>
      </w:r>
    </w:p>
    <w:p w:rsidR="0076589A" w:rsidRDefault="0076589A" w:rsidP="00557F86">
      <w:pPr>
        <w:autoSpaceDE w:val="0"/>
        <w:autoSpaceDN w:val="0"/>
        <w:adjustRightInd w:val="0"/>
        <w:ind w:left="360"/>
        <w:jc w:val="both"/>
      </w:pPr>
    </w:p>
    <w:p w:rsidR="0076589A" w:rsidRDefault="0076589A" w:rsidP="00557F86">
      <w:pPr>
        <w:autoSpaceDE w:val="0"/>
        <w:autoSpaceDN w:val="0"/>
        <w:adjustRightInd w:val="0"/>
        <w:ind w:left="360"/>
        <w:jc w:val="both"/>
        <w:rPr>
          <w:b/>
        </w:rPr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:rsidR="002A5486" w:rsidRDefault="00C53AD7" w:rsidP="00C40161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 do dnia, w którym upłynie 5 lat od dnia wypłaty płatności końcowej.</w:t>
      </w:r>
      <w:r>
        <w:rPr>
          <w:bCs/>
        </w:rPr>
        <w:t xml:space="preserve"> </w:t>
      </w:r>
    </w:p>
    <w:p w:rsidR="00FA0FEC" w:rsidRDefault="00FA0FEC">
      <w:pPr>
        <w:tabs>
          <w:tab w:val="left" w:pos="142"/>
          <w:tab w:val="left" w:pos="426"/>
          <w:tab w:val="left" w:pos="851"/>
        </w:tabs>
        <w:ind w:left="426"/>
        <w:jc w:val="both"/>
      </w:pPr>
    </w:p>
    <w:p w:rsidR="00D60653" w:rsidRPr="00513325" w:rsidRDefault="00D60653" w:rsidP="00513325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 w:rsidRPr="00513325">
        <w:rPr>
          <w:u w:val="single"/>
        </w:rPr>
        <w:t xml:space="preserve">Brak finansowania kosztów kwalifikowanych operacji w  drodze wkładu z funduszy strukturalnych, Funduszu Spójności lub jakiegokolwiek innego unijnego instrumentu finansowego oraz innych programów przeznaczonych na inwestycje drogowe. </w:t>
      </w:r>
    </w:p>
    <w:p w:rsidR="00D60653" w:rsidRDefault="00D60653">
      <w:pPr>
        <w:pStyle w:val="Akapitzlist"/>
        <w:ind w:left="426"/>
        <w:jc w:val="both"/>
      </w:pPr>
    </w:p>
    <w:p w:rsidR="006A2F8B" w:rsidRPr="006A2F8B" w:rsidRDefault="00996E09">
      <w:pPr>
        <w:pStyle w:val="Akapitzlist"/>
        <w:ind w:left="426"/>
        <w:jc w:val="both"/>
      </w:pPr>
      <w:r>
        <w:t>Należy zweryfikować</w:t>
      </w:r>
      <w:r w:rsidR="00B25102">
        <w:t>,</w:t>
      </w:r>
      <w:r>
        <w:t xml:space="preserve"> czy dokumenty finansowo-księgowe oraz ewentualne zapisy systemu finansowo-księgowego</w:t>
      </w:r>
      <w:r w:rsidR="00695667">
        <w:t xml:space="preserve"> nie </w:t>
      </w:r>
      <w:r>
        <w:t>wskazują na fakt finansowania</w:t>
      </w:r>
      <w:r w:rsidR="00695667">
        <w:t xml:space="preserve"> kosztów kwalifikowanych operacji </w:t>
      </w:r>
      <w:r w:rsidR="006A2F8B" w:rsidRPr="006A2F8B">
        <w:t>w drodze wkładu z funduszy strukturalnych, Funduszu Spójności lub jakiegokolwiek innego unijnego instrumentu finansowego oraz innych programów przeznaczonych na inwestycje drogowe</w:t>
      </w:r>
      <w:r w:rsidR="00D60653">
        <w:t>.</w:t>
      </w:r>
      <w:r w:rsidR="006A2F8B" w:rsidRPr="006A2F8B">
        <w:t xml:space="preserve"> </w:t>
      </w:r>
    </w:p>
    <w:p w:rsidR="00234C12" w:rsidRDefault="00E46562">
      <w:pPr>
        <w:tabs>
          <w:tab w:val="left" w:pos="426"/>
        </w:tabs>
        <w:ind w:left="426"/>
        <w:jc w:val="both"/>
      </w:pPr>
      <w:r>
        <w:t>W przypadku</w:t>
      </w:r>
      <w:r w:rsidR="00695667">
        <w:t xml:space="preserve"> wykrycia takiego finansowania</w:t>
      </w:r>
      <w:r>
        <w:t xml:space="preserve"> w Liście kontrolnej </w:t>
      </w:r>
      <w:r w:rsidR="00996E09" w:rsidRPr="00923ACE">
        <w:t xml:space="preserve">należy </w:t>
      </w:r>
      <w:r w:rsidR="00996E09" w:rsidRPr="000D5375">
        <w:t xml:space="preserve">zaznaczyć </w:t>
      </w:r>
      <w:r>
        <w:t xml:space="preserve">odpowiedź </w:t>
      </w:r>
      <w:r w:rsidR="00996E09" w:rsidRPr="000D5375">
        <w:t>NIE i odnotować ten fakt w polu „Uwagi</w:t>
      </w:r>
      <w:r w:rsidR="00F42E30">
        <w:t xml:space="preserve"> kontrolujących</w:t>
      </w:r>
      <w:r w:rsidR="00996E09" w:rsidRPr="000D5375">
        <w:t xml:space="preserve">”.  </w:t>
      </w:r>
    </w:p>
    <w:p w:rsidR="00234C12" w:rsidRDefault="00234C12">
      <w:pPr>
        <w:pStyle w:val="Akapitzlist"/>
        <w:ind w:left="0"/>
        <w:jc w:val="both"/>
        <w:rPr>
          <w:i/>
        </w:rPr>
      </w:pPr>
    </w:p>
    <w:p w:rsidR="006A2F8B" w:rsidRDefault="006A2F8B" w:rsidP="006A2F8B">
      <w:pPr>
        <w:jc w:val="both"/>
      </w:pPr>
    </w:p>
    <w:sectPr w:rsidR="006A2F8B" w:rsidSect="00C4424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057" w:rsidRDefault="00263057">
      <w:r>
        <w:separator/>
      </w:r>
    </w:p>
  </w:endnote>
  <w:endnote w:type="continuationSeparator" w:id="0">
    <w:p w:rsidR="00263057" w:rsidRDefault="0026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Pr="00FD4E86" w:rsidRDefault="000556EE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83385C" w:rsidP="00093D8F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D41366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093D8F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="000556EE"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093D8F">
            <w:rPr>
              <w:b/>
              <w:noProof/>
              <w:sz w:val="18"/>
              <w:szCs w:val="18"/>
            </w:rPr>
            <w:t>4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="000556EE"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="000556EE"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093D8F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0556EE" w:rsidRPr="00FD4E86">
      <w:tc>
        <w:tcPr>
          <w:tcW w:w="3070" w:type="dxa"/>
          <w:tcBorders>
            <w:top w:val="single" w:sz="4" w:space="0" w:color="auto"/>
          </w:tcBorders>
        </w:tcPr>
        <w:p w:rsidR="000556EE" w:rsidRDefault="000556EE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83385C" w:rsidRDefault="0083385C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D41366">
            <w:rPr>
              <w:b/>
              <w:sz w:val="18"/>
              <w:szCs w:val="18"/>
            </w:rPr>
            <w:t>4</w:t>
          </w:r>
          <w:r w:rsidR="0035546A">
            <w:rPr>
              <w:b/>
              <w:sz w:val="18"/>
              <w:szCs w:val="18"/>
            </w:rPr>
            <w:t>/</w:t>
          </w:r>
          <w:r w:rsidR="00093D8F">
            <w:rPr>
              <w:b/>
              <w:sz w:val="18"/>
              <w:szCs w:val="18"/>
            </w:rPr>
            <w:t>z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093D8F">
            <w:rPr>
              <w:b/>
              <w:noProof/>
              <w:sz w:val="18"/>
              <w:szCs w:val="18"/>
            </w:rPr>
            <w:t>1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E511D8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E511D8" w:rsidRPr="00FD4E86">
            <w:rPr>
              <w:b/>
              <w:sz w:val="18"/>
              <w:szCs w:val="18"/>
            </w:rPr>
            <w:fldChar w:fldCharType="separate"/>
          </w:r>
          <w:r w:rsidR="00093D8F">
            <w:rPr>
              <w:b/>
              <w:noProof/>
              <w:sz w:val="18"/>
              <w:szCs w:val="18"/>
            </w:rPr>
            <w:t>8</w:t>
          </w:r>
          <w:r w:rsidR="00E511D8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9</w:t>
          </w:r>
        </w:p>
        <w:p w:rsidR="000556EE" w:rsidRPr="00FD4E86" w:rsidRDefault="000556EE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0556EE" w:rsidRDefault="000556E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057" w:rsidRDefault="00263057">
      <w:r>
        <w:separator/>
      </w:r>
    </w:p>
  </w:footnote>
  <w:footnote w:type="continuationSeparator" w:id="0">
    <w:p w:rsidR="00263057" w:rsidRDefault="00263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3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1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7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8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49"/>
  </w:num>
  <w:num w:numId="3">
    <w:abstractNumId w:val="17"/>
  </w:num>
  <w:num w:numId="4">
    <w:abstractNumId w:val="32"/>
  </w:num>
  <w:num w:numId="5">
    <w:abstractNumId w:val="9"/>
  </w:num>
  <w:num w:numId="6">
    <w:abstractNumId w:val="29"/>
  </w:num>
  <w:num w:numId="7">
    <w:abstractNumId w:val="8"/>
  </w:num>
  <w:num w:numId="8">
    <w:abstractNumId w:val="12"/>
  </w:num>
  <w:num w:numId="9">
    <w:abstractNumId w:val="36"/>
  </w:num>
  <w:num w:numId="10">
    <w:abstractNumId w:val="48"/>
  </w:num>
  <w:num w:numId="11">
    <w:abstractNumId w:val="43"/>
  </w:num>
  <w:num w:numId="12">
    <w:abstractNumId w:val="42"/>
  </w:num>
  <w:num w:numId="13">
    <w:abstractNumId w:val="38"/>
  </w:num>
  <w:num w:numId="14">
    <w:abstractNumId w:val="25"/>
  </w:num>
  <w:num w:numId="15">
    <w:abstractNumId w:val="5"/>
  </w:num>
  <w:num w:numId="16">
    <w:abstractNumId w:val="44"/>
  </w:num>
  <w:num w:numId="17">
    <w:abstractNumId w:val="40"/>
  </w:num>
  <w:num w:numId="18">
    <w:abstractNumId w:val="10"/>
  </w:num>
  <w:num w:numId="19">
    <w:abstractNumId w:val="24"/>
  </w:num>
  <w:num w:numId="20">
    <w:abstractNumId w:val="22"/>
  </w:num>
  <w:num w:numId="21">
    <w:abstractNumId w:val="2"/>
  </w:num>
  <w:num w:numId="22">
    <w:abstractNumId w:val="34"/>
  </w:num>
  <w:num w:numId="23">
    <w:abstractNumId w:val="3"/>
  </w:num>
  <w:num w:numId="24">
    <w:abstractNumId w:val="6"/>
  </w:num>
  <w:num w:numId="25">
    <w:abstractNumId w:val="46"/>
  </w:num>
  <w:num w:numId="26">
    <w:abstractNumId w:val="13"/>
  </w:num>
  <w:num w:numId="27">
    <w:abstractNumId w:val="50"/>
  </w:num>
  <w:num w:numId="28">
    <w:abstractNumId w:val="41"/>
  </w:num>
  <w:num w:numId="29">
    <w:abstractNumId w:val="35"/>
  </w:num>
  <w:num w:numId="30">
    <w:abstractNumId w:val="4"/>
  </w:num>
  <w:num w:numId="31">
    <w:abstractNumId w:val="39"/>
  </w:num>
  <w:num w:numId="32">
    <w:abstractNumId w:val="23"/>
  </w:num>
  <w:num w:numId="33">
    <w:abstractNumId w:val="31"/>
  </w:num>
  <w:num w:numId="34">
    <w:abstractNumId w:val="2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1"/>
  </w:num>
  <w:num w:numId="38">
    <w:abstractNumId w:val="7"/>
  </w:num>
  <w:num w:numId="39">
    <w:abstractNumId w:val="19"/>
  </w:num>
  <w:num w:numId="40">
    <w:abstractNumId w:val="33"/>
  </w:num>
  <w:num w:numId="41">
    <w:abstractNumId w:val="1"/>
  </w:num>
  <w:num w:numId="42">
    <w:abstractNumId w:val="27"/>
  </w:num>
  <w:num w:numId="43">
    <w:abstractNumId w:val="16"/>
  </w:num>
  <w:num w:numId="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5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</w:num>
  <w:num w:numId="53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1D78"/>
    <w:rsid w:val="00062078"/>
    <w:rsid w:val="00067385"/>
    <w:rsid w:val="000706D0"/>
    <w:rsid w:val="0007235C"/>
    <w:rsid w:val="00076907"/>
    <w:rsid w:val="000805D0"/>
    <w:rsid w:val="00082BB0"/>
    <w:rsid w:val="000832A4"/>
    <w:rsid w:val="00085196"/>
    <w:rsid w:val="000866E2"/>
    <w:rsid w:val="00092004"/>
    <w:rsid w:val="0009359C"/>
    <w:rsid w:val="00093D8F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652"/>
    <w:rsid w:val="001522C6"/>
    <w:rsid w:val="001539BD"/>
    <w:rsid w:val="00153C11"/>
    <w:rsid w:val="00153C86"/>
    <w:rsid w:val="00154495"/>
    <w:rsid w:val="00154D8B"/>
    <w:rsid w:val="00155DC4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BD8"/>
    <w:rsid w:val="00223886"/>
    <w:rsid w:val="002264D1"/>
    <w:rsid w:val="00230176"/>
    <w:rsid w:val="0023041A"/>
    <w:rsid w:val="00231FAE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057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7141"/>
    <w:rsid w:val="00287C6E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63B4"/>
    <w:rsid w:val="003A2169"/>
    <w:rsid w:val="003A2605"/>
    <w:rsid w:val="003A3F1E"/>
    <w:rsid w:val="003A5F44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F16"/>
    <w:rsid w:val="003E142E"/>
    <w:rsid w:val="003E377D"/>
    <w:rsid w:val="003E4366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143"/>
    <w:rsid w:val="004702DD"/>
    <w:rsid w:val="00471DAB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874BC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01DD"/>
    <w:rsid w:val="00511B31"/>
    <w:rsid w:val="00513325"/>
    <w:rsid w:val="00514F45"/>
    <w:rsid w:val="005172A8"/>
    <w:rsid w:val="00517D5C"/>
    <w:rsid w:val="00521131"/>
    <w:rsid w:val="00523795"/>
    <w:rsid w:val="00526111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91020"/>
    <w:rsid w:val="00592685"/>
    <w:rsid w:val="00592860"/>
    <w:rsid w:val="00593BF3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EC3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F12"/>
    <w:rsid w:val="00683334"/>
    <w:rsid w:val="006838CB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3B1B"/>
    <w:rsid w:val="006D4326"/>
    <w:rsid w:val="006D56C2"/>
    <w:rsid w:val="006D78B1"/>
    <w:rsid w:val="006E3E84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1870"/>
    <w:rsid w:val="00713CF5"/>
    <w:rsid w:val="00714084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54A6"/>
    <w:rsid w:val="00745532"/>
    <w:rsid w:val="007469C8"/>
    <w:rsid w:val="00750B0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A73"/>
    <w:rsid w:val="0076393D"/>
    <w:rsid w:val="007657A0"/>
    <w:rsid w:val="0076589A"/>
    <w:rsid w:val="00767AFA"/>
    <w:rsid w:val="0077031C"/>
    <w:rsid w:val="00770FDB"/>
    <w:rsid w:val="00771978"/>
    <w:rsid w:val="00773D4F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6EC"/>
    <w:rsid w:val="007B154E"/>
    <w:rsid w:val="007B1F45"/>
    <w:rsid w:val="007B24A4"/>
    <w:rsid w:val="007B2829"/>
    <w:rsid w:val="007B604C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0A7C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385C"/>
    <w:rsid w:val="00833CB9"/>
    <w:rsid w:val="0083510A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AC9"/>
    <w:rsid w:val="009154B9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7CDC"/>
    <w:rsid w:val="009514FA"/>
    <w:rsid w:val="00952036"/>
    <w:rsid w:val="00954641"/>
    <w:rsid w:val="00955D0E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A0F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526B"/>
    <w:rsid w:val="009E5CE9"/>
    <w:rsid w:val="009E7FEA"/>
    <w:rsid w:val="009F153D"/>
    <w:rsid w:val="009F24E4"/>
    <w:rsid w:val="009F2DCE"/>
    <w:rsid w:val="009F30EB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0E09"/>
    <w:rsid w:val="00AD107E"/>
    <w:rsid w:val="00AD2795"/>
    <w:rsid w:val="00AD52F0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35D0"/>
    <w:rsid w:val="00B739F7"/>
    <w:rsid w:val="00B75858"/>
    <w:rsid w:val="00B75A58"/>
    <w:rsid w:val="00B76144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60D9"/>
    <w:rsid w:val="00BA633D"/>
    <w:rsid w:val="00BB0F5D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D8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2C47"/>
    <w:rsid w:val="00C842EB"/>
    <w:rsid w:val="00C8479A"/>
    <w:rsid w:val="00C85471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E5F"/>
    <w:rsid w:val="00D260D6"/>
    <w:rsid w:val="00D30F63"/>
    <w:rsid w:val="00D3432E"/>
    <w:rsid w:val="00D35856"/>
    <w:rsid w:val="00D36F41"/>
    <w:rsid w:val="00D41366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653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2C9D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52A6"/>
    <w:rsid w:val="00DA5337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27B5"/>
    <w:rsid w:val="00DD3E4B"/>
    <w:rsid w:val="00DD47AB"/>
    <w:rsid w:val="00DD4E62"/>
    <w:rsid w:val="00DE07CD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504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5649"/>
    <w:rsid w:val="00F17FFB"/>
    <w:rsid w:val="00F211F4"/>
    <w:rsid w:val="00F2157B"/>
    <w:rsid w:val="00F22DC5"/>
    <w:rsid w:val="00F234CA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879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9BA"/>
    <w:rsid w:val="00FC5E82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8B0EB2DA-5E6E-4E16-95BD-8F64C3A2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B2223-48FB-4D7A-8371-95D042E6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3386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23661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9</cp:revision>
  <cp:lastPrinted>2014-08-22T15:47:00Z</cp:lastPrinted>
  <dcterms:created xsi:type="dcterms:W3CDTF">2016-08-19T11:27:00Z</dcterms:created>
  <dcterms:modified xsi:type="dcterms:W3CDTF">2016-10-26T08:20:00Z</dcterms:modified>
</cp:coreProperties>
</file>